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798BAE4" w14:paraId="5EDBE7D4" wp14:textId="779F171B">
      <w:pPr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099CC12C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UMOWA O DOSTARCZANIE TOWARU nr </w:t>
      </w:r>
      <w:r w:rsidRPr="099CC12C" w:rsidR="306200B3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8</w:t>
      </w:r>
      <w:r w:rsidRPr="099CC12C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/</w:t>
      </w:r>
      <w:r w:rsidRPr="099CC12C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202</w:t>
      </w:r>
      <w:r w:rsidRPr="099CC12C" w:rsidR="0A09A4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6</w:t>
      </w:r>
    </w:p>
    <w:p w:rsidR="19C7EF5C" w:rsidP="19C7EF5C" w:rsidRDefault="19C7EF5C" w14:paraId="7AE50496" w14:textId="5BE3CC44">
      <w:pPr>
        <w:pStyle w:val="Normal"/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</w:p>
    <w:p xmlns:wp14="http://schemas.microsoft.com/office/word/2010/wordml" w:rsidP="1CEBCE6D" w14:paraId="6A731A7B" wp14:textId="2C0B0D88">
      <w:pPr>
        <w:spacing w:line="254" w:lineRule="auto"/>
        <w:jc w:val="both"/>
      </w:pP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zawarta w dniu </w:t>
      </w:r>
      <w:r w:rsidRPr="099CC12C" w:rsidR="4B15F97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</w:t>
      </w:r>
      <w:r w:rsidRPr="099CC12C" w:rsidR="2117181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099CC12C" w:rsidR="4B15F97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099CC12C" w:rsidR="1E457BC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01</w:t>
      </w:r>
      <w:r w:rsidRPr="099CC12C" w:rsidR="4B15F97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.202</w:t>
      </w:r>
      <w:r w:rsidRPr="099CC12C" w:rsidR="44CB3E3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6r 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Kórniku pomiędzy Miastem i Gminą Kórnik, ul. Plac Niepodległości 1, 62-035 Kórnik, - Szkoła Podstawowa im. Jana Paw</w:t>
      </w:r>
      <w:r w:rsidRPr="099CC12C" w:rsidR="5B97A28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ła II ul. Ogrodowa 21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62-035 Kórnik reprezentowanym przez </w:t>
      </w:r>
      <w:r w:rsidRPr="099CC12C" w:rsidR="6132C92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Marzenę Dominiak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Dyrektora </w:t>
      </w:r>
      <w:r w:rsidRPr="099CC12C" w:rsidR="55541AC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zwaną dalej </w:t>
      </w:r>
      <w:r w:rsidRPr="099CC12C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„Zamawiającym”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</w:t>
      </w:r>
    </w:p>
    <w:p xmlns:wp14="http://schemas.microsoft.com/office/word/2010/wordml" w:rsidP="1CEBCE6D" w14:paraId="07D0B137" wp14:textId="7D4EB2F5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a</w:t>
      </w:r>
    </w:p>
    <w:p xmlns:wp14="http://schemas.microsoft.com/office/word/2010/wordml" w:rsidP="10FA8F67" w14:paraId="524DFB21" wp14:textId="6894AF75">
      <w:pPr>
        <w:spacing w:line="254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099CC12C" w:rsidR="61271923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...........................................................................................................................................</w:t>
      </w:r>
    </w:p>
    <w:p xmlns:wp14="http://schemas.microsoft.com/office/word/2010/wordml" w:rsidP="1CEBCE6D" w14:paraId="1F3C5F01" wp14:textId="5310EB27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zwaną/zwanym dalej </w:t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„Wykonawcą”.</w:t>
      </w:r>
    </w:p>
    <w:p xmlns:wp14="http://schemas.microsoft.com/office/word/2010/wordml" w:rsidP="1CEBCE6D" w14:paraId="47F43AB5" wp14:textId="49ECF462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łącznie zwani także </w:t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„Stronami”</w:t>
      </w:r>
    </w:p>
    <w:p xmlns:wp14="http://schemas.microsoft.com/office/word/2010/wordml" w:rsidP="1CEBCE6D" w14:paraId="6B36B2F0" wp14:textId="6AB66542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Niniejsza umowa zostaje zawarta w rezultacie dokonania przez Zamawiającego wyboru oferty Wykonawcy w wyniku postępowania na platformie zakupowej open nexus. Nie mają zastosowania przepisy Prawo zamówień publicznych z ustawy z dnia 11 września 2019r,   Art. 2 ust1.pkt 1.</w:t>
      </w:r>
    </w:p>
    <w:p xmlns:wp14="http://schemas.microsoft.com/office/word/2010/wordml" w:rsidP="1CEBCE6D" w14:paraId="76E4FC36" wp14:textId="70299C25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E9F4097" wp14:textId="25423134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1.</w:t>
      </w:r>
    </w:p>
    <w:p xmlns:wp14="http://schemas.microsoft.com/office/word/2010/wordml" w:rsidP="1CEBCE6D" w14:paraId="3121B218" wp14:textId="4796F64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PRZEDMIOT UMOWY</w:t>
      </w:r>
    </w:p>
    <w:p xmlns:wp14="http://schemas.microsoft.com/office/word/2010/wordml" w:rsidP="1CEBCE6D" w14:paraId="0737C335" wp14:textId="451A8023">
      <w:pPr>
        <w:pStyle w:val="ListParagraph"/>
        <w:spacing w:line="254" w:lineRule="auto"/>
      </w:pP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Przedmiotem umowy jest sprzedaż wraz z dostarczeniem do siedziby </w:t>
      </w:r>
      <w:r w:rsidRPr="099CC12C" w:rsidR="1A3C87B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 Podstawowej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Szczodrzykowie, w okresie 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 dnia 0</w:t>
      </w:r>
      <w:r w:rsidRPr="099CC12C" w:rsidR="3288E7B1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.0</w:t>
      </w:r>
      <w:r w:rsidRPr="099CC12C" w:rsidR="13E9BE8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1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02</w:t>
      </w:r>
      <w:r w:rsidRPr="099CC12C" w:rsidR="4095D6A8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099CC12C" w:rsidR="2C17AA8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r. do dnia 3</w:t>
      </w:r>
      <w:r w:rsidRPr="099CC12C" w:rsidR="2DA8DC73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099CC12C" w:rsidR="6BE810F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06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.202</w:t>
      </w:r>
      <w:r w:rsidRPr="099CC12C" w:rsidR="48D987C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099CC12C" w:rsidR="7084E30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r., nabiał 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zwanych dalej „artykułami”, określonych w załączniku nr </w:t>
      </w:r>
      <w:r w:rsidRPr="099CC12C" w:rsidR="1AFCF6F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9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do umowy.</w:t>
      </w:r>
    </w:p>
    <w:p xmlns:wp14="http://schemas.microsoft.com/office/word/2010/wordml" w:rsidP="1CEBCE6D" w14:paraId="759FA4A3" wp14:textId="781E0A99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xmlns:wp14="http://schemas.microsoft.com/office/word/2010/wordml" w:rsidP="01B58BA3" w14:paraId="74820F84" wp14:textId="0AFEB3B2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01B58BA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</w:t>
      </w:r>
      <w:r w:rsidRPr="01B58BA3" w:rsidR="1C872EC1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8</w:t>
      </w:r>
      <w:r w:rsidRPr="01B58BA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1B58BA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do niniejszej umowy. </w:t>
      </w:r>
    </w:p>
    <w:p xmlns:wp14="http://schemas.microsoft.com/office/word/2010/wordml" w:rsidP="1CEBCE6D" w14:paraId="0BD50897" wp14:textId="6E0D6F54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oświadcza, że dostarczane artykuły są dopuszczone do powszechnego stosowania i posiadają wszelkie wymagane zezwolenia i atesty.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ponosi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odpowiedzialność za jakość dostarczanych artykułów, kompletność asortymentu i zgodność poszczególnych dostaw z zamówieniem, jak również za szkody wyrządzone podczas dostarczenia towaru niewłaściwej jakości.</w:t>
      </w:r>
    </w:p>
    <w:p xmlns:wp14="http://schemas.microsoft.com/office/word/2010/wordml" w:rsidP="1CEBCE6D" w14:paraId="25481907" wp14:textId="3D3045C0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Artykuły będące przedmiotem umowy będą świeże w momencie ich dostarczania i będą posiadać aktualny termin przydatności do spożycia przez min. 14 dni od momentu dostarczenia, jeśli jest to możliwe z uwagi na właściwości produktu.</w:t>
      </w:r>
    </w:p>
    <w:p xmlns:wp14="http://schemas.microsoft.com/office/word/2010/wordml" w:rsidP="1CEBCE6D" w14:paraId="18B6D35D" wp14:textId="20890545">
      <w:pPr>
        <w:pStyle w:val="ListParagraph"/>
        <w:spacing w:line="254" w:lineRule="auto"/>
      </w:pP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udziela gwarancji jakości na dostarczone artykuły, zgodnej z terminem przydatności do spożycia określonym przez producenta, których termin ważności upływa nie wcześniej </w:t>
      </w: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niż 14 dni</w:t>
      </w:r>
      <w:r w:rsidRPr="2A075A98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po dacie dostawy.</w:t>
      </w:r>
    </w:p>
    <w:p xmlns:wp14="http://schemas.microsoft.com/office/word/2010/wordml" w:rsidP="01B58BA3" w14:paraId="45CC4EBB" wp14:textId="2BE88031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01B58BA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Podane w załączniku nr </w:t>
      </w:r>
      <w:r w:rsidRPr="01B58BA3" w:rsidR="0B51435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8</w:t>
      </w:r>
      <w:r w:rsidRPr="01B58BA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1B58BA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do umowy ilości artykułów są ilościami maksymalnymi.</w:t>
      </w:r>
    </w:p>
    <w:p xmlns:wp14="http://schemas.microsoft.com/office/word/2010/wordml" w:rsidP="03BEB6B2" w14:paraId="051F9533" wp14:textId="443ECB0E">
      <w:pPr>
        <w:pStyle w:val="ListParagraph"/>
        <w:spacing w:line="254" w:lineRule="auto"/>
        <w:ind w:left="708"/>
      </w:pPr>
      <w:r w:rsidRPr="03BEB6B2" w:rsidR="0D4EA716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J</w:t>
      </w:r>
      <w:r w:rsidRPr="03BEB6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aja muszą być wysokiej jakości, a w szczególności:</w:t>
      </w:r>
    </w:p>
    <w:p xmlns:wp14="http://schemas.microsoft.com/office/word/2010/wordml" w:rsidP="1CEBCE6D" w14:paraId="1471E61C" wp14:textId="008A5E51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pod względem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organoleptycznym</w:t>
      </w:r>
      <w:r w:rsidRPr="558D368A" w:rsidR="1CD9C2B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(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wygląd, smak, zapach)</w:t>
      </w:r>
    </w:p>
    <w:p xmlns:wp14="http://schemas.microsoft.com/office/word/2010/wordml" w:rsidP="1CEBCE6D" w14:paraId="2AE24F5E" wp14:textId="4026467D">
      <w:pPr>
        <w:pStyle w:val="ListParagraph"/>
        <w:spacing w:line="254" w:lineRule="auto"/>
      </w:pPr>
      <w:r w:rsidRPr="66F446D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muszą posiadać maksymalny okres przydatności do spożycia przewidziany dla danego artykułu, licząc od dnia dostawy</w:t>
      </w:r>
      <w:r w:rsidRPr="66F446D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muszą być pierwszego gatunku.</w:t>
      </w:r>
    </w:p>
    <w:p xmlns:wp14="http://schemas.microsoft.com/office/word/2010/wordml" w:rsidP="1CEBCE6D" w14:paraId="6849193D" wp14:textId="1F649F6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w czasie trwania niniejszej umowy może zmniejszyć lub zwiększyć ilość objętych umową artykułów. Zmniejszenie to lub zwiększenie nie może przekroczyć 30% ilości i wartości poszczególnych rodzajów artykułów oraz nie mogą spowodować zwiększenia ceny Wykonawcy.</w:t>
      </w:r>
    </w:p>
    <w:p xmlns:wp14="http://schemas.microsoft.com/office/word/2010/wordml" w:rsidP="1CEBCE6D" w14:paraId="73EC4AFE" wp14:textId="6F5BEEE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xmlns:wp14="http://schemas.microsoft.com/office/word/2010/wordml" w:rsidP="1CEBCE6D" w14:paraId="6C50A68F" wp14:textId="1950197C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9B03B6C" wp14:textId="218442A8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2.</w:t>
      </w:r>
    </w:p>
    <w:p xmlns:wp14="http://schemas.microsoft.com/office/word/2010/wordml" w:rsidP="1CEBCE6D" w14:paraId="3A9B1E71" wp14:textId="4DEC8333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ZAMAWIANIE I DOSTARCZANIE ARTYKUŁÓW</w:t>
      </w:r>
    </w:p>
    <w:p xmlns:wp14="http://schemas.microsoft.com/office/word/2010/wordml" w:rsidP="1CEBCE6D" w14:paraId="1F378D3F" wp14:textId="7D837DFA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558D368A" w14:paraId="74EFCE4C" wp14:textId="60EDB526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Poszczególne zamówienia partii towarów składane pocztą elektroniczną przez upoważnionych przez Zamawiającego pracowników </w:t>
      </w:r>
      <w:r w:rsidRPr="558D368A" w:rsidR="6758D9E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 z minimum jednodniowym wyprzedzeniem, najpóźniej do godz. 12.00.</w:t>
      </w:r>
    </w:p>
    <w:p xmlns:wp14="http://schemas.microsoft.com/office/word/2010/wordml" w:rsidP="1CEBCE6D" w14:paraId="216FCA0E" wp14:textId="0DA71EA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Zamówienie powinno określać rodzaj (nazwę) i ilość zamawianych artykułów.</w:t>
      </w:r>
    </w:p>
    <w:p xmlns:wp14="http://schemas.microsoft.com/office/word/2010/wordml" w:rsidP="558D368A" w14:paraId="6D3C66CD" wp14:textId="0354DA78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213ED8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zobowiązany jest dostarczać do </w:t>
      </w:r>
      <w:r w:rsidRPr="213ED87E" w:rsidR="46AB4C7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 im. Jana Pawła II</w:t>
      </w:r>
      <w:r w:rsidRPr="213ED8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 w częściach określonych przez Zamawiającego zamówione artykuły transportem własnym lub zleconym, przystosowanym do przewozu żywności zgodnie z obowiązującymi przepisami, na własny koszt i ryzyko.</w:t>
      </w:r>
    </w:p>
    <w:p xmlns:wp14="http://schemas.microsoft.com/office/word/2010/wordml" w:rsidP="1CEBCE6D" w14:paraId="48CBB46C" wp14:textId="1FC9DFB4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zobowiązany jest do wyładowania towaru oraz przetransportowania go do wyznaczonego pomieszczenia</w:t>
      </w:r>
      <w:r w:rsidRPr="558D368A" w:rsidR="7EE99B4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szkole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</w:p>
    <w:p xmlns:wp14="http://schemas.microsoft.com/office/word/2010/wordml" w:rsidP="558D368A" w14:paraId="20416863" wp14:textId="1AFBEF42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66F446D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zobowiązany jest dostarczać artykuły w dni robocze do godziny 12.00.</w:t>
      </w:r>
      <w:r w:rsidRPr="66F446D6" w:rsidR="3A52619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66F446D6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Przez dni robocze należy rozumieć dni od poniedziałku do piątku, z wyjątkiem dni ustawowo wolnych od pracy.</w:t>
      </w:r>
    </w:p>
    <w:p xmlns:wp14="http://schemas.microsoft.com/office/word/2010/wordml" w:rsidP="1CEBCE6D" w14:paraId="5FD8B4D1" wp14:textId="2C931608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niezwłocznie zawiadamia Zamawiającego o braku możliwości zrealizowania dostawy w określonym terminie i ustalając jednocześnie z Zamawiającym nowy termin dostawy. </w:t>
      </w:r>
    </w:p>
    <w:p xmlns:wp14="http://schemas.microsoft.com/office/word/2010/wordml" w:rsidP="1CEBCE6D" w14:paraId="43207918" wp14:textId="69F2064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xmlns:wp14="http://schemas.microsoft.com/office/word/2010/wordml" w:rsidP="1CEBCE6D" w14:paraId="5C55E1D5" wp14:textId="399D352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Odbiór artykułów odbywać się będzie na podstawie wystawionej przez Wykonawcę faktury VAT lub dowodu dostawy.</w:t>
      </w:r>
    </w:p>
    <w:p xmlns:wp14="http://schemas.microsoft.com/office/word/2010/wordml" w:rsidP="1CEBCE6D" w14:paraId="279ED8AE" wp14:textId="2D7F9BF1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xmlns:wp14="http://schemas.microsoft.com/office/word/2010/wordml" w:rsidP="1CEBCE6D" w14:paraId="647BB1CD" wp14:textId="4AB89F3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7.30 dnia następnego.</w:t>
      </w:r>
    </w:p>
    <w:p xmlns:wp14="http://schemas.microsoft.com/office/word/2010/wordml" w:rsidP="1CEBCE6D" w14:paraId="696010B2" wp14:textId="159A47F1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xmlns:wp14="http://schemas.microsoft.com/office/word/2010/wordml" w:rsidP="1CEBCE6D" w14:paraId="40BFC482" wp14:textId="6B958139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04E764F7" wp14:textId="4F81C0C2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3.</w:t>
      </w:r>
    </w:p>
    <w:p xmlns:wp14="http://schemas.microsoft.com/office/word/2010/wordml" w:rsidP="1CEBCE6D" w14:paraId="5C471BBC" wp14:textId="48456A6A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CENA I PŁATNOŚĆ</w:t>
      </w:r>
    </w:p>
    <w:p xmlns:wp14="http://schemas.microsoft.com/office/word/2010/wordml" w:rsidP="1CEBCE6D" w14:paraId="21B27E70" wp14:textId="176FD6D1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29E6F405" wp14:textId="09386F18">
      <w:pPr>
        <w:pStyle w:val="ListParagraph"/>
        <w:spacing w:line="254" w:lineRule="auto"/>
      </w:pP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Maksymalna wartość przedmiotu umowy nie przekroczy kwoty </w:t>
      </w:r>
      <w:r w:rsidRPr="099CC12C" w:rsidR="1F514DC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..................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brutto,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(słownie złotych brutto</w:t>
      </w:r>
      <w:r w:rsidRPr="099CC12C" w:rsidR="6829F97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99CC12C" w:rsidR="452CC91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................................................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) w tym należny podatek VAT.</w:t>
      </w:r>
    </w:p>
    <w:p xmlns:wp14="http://schemas.microsoft.com/office/word/2010/wordml" w:rsidP="1CEBCE6D" w14:paraId="78F82468" wp14:textId="5B4E751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xmlns:wp14="http://schemas.microsoft.com/office/word/2010/wordml" w:rsidP="1CEBCE6D" w14:paraId="4E7A9BA6" wp14:textId="09688EC6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xmlns:wp14="http://schemas.microsoft.com/office/word/2010/wordml" w:rsidP="1CEBCE6D" w14:paraId="16FD6E83" wp14:textId="4157618F">
      <w:pPr>
        <w:pStyle w:val="ListParagraph"/>
        <w:spacing w:line="254" w:lineRule="auto"/>
      </w:pP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 każdorazowej dostawie przez Wykonawcę zamówionych przez Zamawiającego artykułów oraz po stwierdzeniu przez pracownika </w:t>
      </w:r>
      <w:r w:rsidRPr="099CC12C" w:rsidR="0A152B7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szkoły 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ich prawidłowej ilości i jakości, Zamawiający zobowiązuje się do zapłaty ceny na podstawie faktur częściowych za poszczególne dostawy wystawionych przez Wykonawcę, w terminie 14 dni od daty otrzymania prawidłowo wystawionej faktury VAT. Zapłata 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nastąpi przelewem</w:t>
      </w:r>
      <w:r w:rsidRPr="099CC12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na rachunek bankowy Wykonawcy wskazany na fakturze.</w:t>
      </w:r>
    </w:p>
    <w:p w:rsidR="36160752" w:rsidP="099CC12C" w:rsidRDefault="36160752" w14:paraId="01496C3D" w14:textId="7284998E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>W przypadku wystawienia faktury ustrukturyzowanej, o której mowa w art. 2 pkt 32a ustawy o podatku od towarów i usług (dalej: faktura KSeF), Wykonawca zobowiązany jest do oznaczenia jej w następujący sposób:</w:t>
      </w:r>
    </w:p>
    <w:p w:rsidR="099CC12C" w:rsidP="099CC12C" w:rsidRDefault="099CC12C" w14:paraId="4E4A9E0B" w14:textId="33189B22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</w:p>
    <w:p w:rsidR="36160752" w:rsidP="099CC12C" w:rsidRDefault="36160752" w14:paraId="6C4AD768" w14:textId="44FD8428">
      <w:pPr>
        <w:spacing w:line="254" w:lineRule="auto"/>
        <w:ind w:left="720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>a. jako Podmiot2 na fakturze KSeF należy wskazać następujące dane:</w:t>
      </w:r>
    </w:p>
    <w:p w:rsidR="36160752" w:rsidP="099CC12C" w:rsidRDefault="36160752" w14:paraId="51DBFCE7" w14:textId="7548C81E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Miasto i Gmina Kórnik,</w:t>
      </w:r>
    </w:p>
    <w:p w:rsidR="36160752" w:rsidP="099CC12C" w:rsidRDefault="36160752" w14:paraId="4CC72E70" w14:textId="774D0DB8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ul. Pl. Niepodległości 1,</w:t>
      </w:r>
    </w:p>
    <w:p w:rsidR="36160752" w:rsidP="099CC12C" w:rsidRDefault="36160752" w14:paraId="753D836B" w14:textId="521E81DD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62-035 Kórnik,</w:t>
      </w:r>
    </w:p>
    <w:p w:rsidR="36160752" w:rsidP="099CC12C" w:rsidRDefault="36160752" w14:paraId="004F27FD" w14:textId="6B906525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NIP: 7772717606,</w:t>
      </w:r>
    </w:p>
    <w:p w:rsidR="36160752" w:rsidP="099CC12C" w:rsidRDefault="36160752" w14:paraId="6B1EFEB8" w14:textId="7274A4FD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 Oraz zaznaczyć wartość “1” w polu JST (oznacza to wybór JST),</w:t>
      </w:r>
    </w:p>
    <w:p w:rsidR="36160752" w:rsidP="099CC12C" w:rsidRDefault="36160752" w14:paraId="3CBA14E5" w14:textId="623674D8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b. jako Podmiot3 na fakturze KSeF należy wskazać następujące dane:</w:t>
      </w:r>
    </w:p>
    <w:p w:rsidR="36160752" w:rsidP="099CC12C" w:rsidRDefault="36160752" w14:paraId="3D34C5C2" w14:textId="75B20567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Szkoła Podstawowa im. Jana Pawła II w Szczodrzykowie,</w:t>
      </w:r>
    </w:p>
    <w:p w:rsidR="36160752" w:rsidP="099CC12C" w:rsidRDefault="36160752" w14:paraId="64D74C2E" w14:textId="1369B42A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Ul. Ogrodowa 21, Szczodrzykowo</w:t>
      </w:r>
    </w:p>
    <w:p w:rsidR="36160752" w:rsidP="099CC12C" w:rsidRDefault="36160752" w14:paraId="00DEC202" w14:textId="46D8CA2F">
      <w:pPr>
        <w:spacing w:line="254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</w:pPr>
      <w:r w:rsidRPr="099CC12C" w:rsidR="3616075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sz w:val="24"/>
          <w:szCs w:val="24"/>
          <w:lang w:val="pl-PL"/>
        </w:rPr>
        <w:t xml:space="preserve">          62-035 Kórnik, NIP 7772553122.</w:t>
      </w:r>
    </w:p>
    <w:p w:rsidR="099CC12C" w:rsidP="099CC12C" w:rsidRDefault="099CC12C" w14:paraId="5FD640A6" w14:textId="3818A889">
      <w:pPr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</w:p>
    <w:p xmlns:wp14="http://schemas.microsoft.com/office/word/2010/wordml" w:rsidP="1CEBCE6D" w14:paraId="19FFB037" wp14:textId="3BF5355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4.</w:t>
      </w:r>
    </w:p>
    <w:p xmlns:wp14="http://schemas.microsoft.com/office/word/2010/wordml" w:rsidP="1CEBCE6D" w14:paraId="65641735" wp14:textId="49DA165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KARY UMOWNE</w:t>
      </w:r>
    </w:p>
    <w:p xmlns:wp14="http://schemas.microsoft.com/office/word/2010/wordml" w:rsidP="1CEBCE6D" w14:paraId="60467B03" wp14:textId="44309B67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Zamawiający może skorzystać z uprawnienia do obciążenia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Wykonawcy karą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umowną:</w:t>
      </w:r>
    </w:p>
    <w:p xmlns:wp14="http://schemas.microsoft.com/office/word/2010/wordml" w:rsidP="1CEBCE6D" w14:paraId="78BDCA2E" wp14:textId="2ECD37A1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 zwłokę w dostarczeniu zamówionych artykułów w wyznaczonym przez Zamawiającego, terminie realizacji zamówienia- w wysokości 200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zł,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za każdy dzień zwłoki realizacji zamówienia</w:t>
      </w:r>
    </w:p>
    <w:p xmlns:wp14="http://schemas.microsoft.com/office/word/2010/wordml" w:rsidP="1CEBCE6D" w14:paraId="3B27B68F" wp14:textId="4CB9972C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 odstąpienie przez którąkolwiek ze Stron od umowy z przyczyn leżących po stronie Wykonawcy- w wysokości 10% kwoty brutto, określonej w § 3 ust.1-,</w:t>
      </w:r>
    </w:p>
    <w:p xmlns:wp14="http://schemas.microsoft.com/office/word/2010/wordml" w:rsidP="1CEBCE6D" w14:paraId="17CD14A4" wp14:textId="74B7B16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 niedostarczenie artykułów właściwych (wolnych od wad) w terminie, o którym mowa w § 2 ust.10 w wysokości 200 zł. za każdy dzień zwłoki realizacji  zamówienia,</w:t>
      </w:r>
    </w:p>
    <w:p xmlns:wp14="http://schemas.microsoft.com/office/word/2010/wordml" w:rsidP="1CEBCE6D" w14:paraId="004E994B" wp14:textId="1B1AF6D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Naliczenie kar umownych nie wyłącza możliwości dochodzenia przez Zamawiającego odszkodowania przewyższającego ich wysokość aż do wysokości faktycznie poniesionej szkody.</w:t>
      </w:r>
    </w:p>
    <w:p xmlns:wp14="http://schemas.microsoft.com/office/word/2010/wordml" w:rsidP="1CEBCE6D" w14:paraId="32DAE52B" wp14:textId="2E9F3E6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wyraża zgodę na zapłatę kar umownych w drodze potrącenia z przysługującego mu wynagrodzenia bez konieczności uprzedniego wzywania o ich zapłatę.</w:t>
      </w:r>
    </w:p>
    <w:p xmlns:wp14="http://schemas.microsoft.com/office/word/2010/wordml" w:rsidP="1CEBCE6D" w14:paraId="0D3BD261" wp14:textId="43BFA847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FF842FF" wp14:textId="579A6639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5.</w:t>
      </w:r>
    </w:p>
    <w:p xmlns:wp14="http://schemas.microsoft.com/office/word/2010/wordml" w:rsidP="1CEBCE6D" w14:paraId="6534D522" wp14:textId="723C1653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UMOWNE ODSTĄPIENIE OD UMOWY</w:t>
      </w:r>
    </w:p>
    <w:p xmlns:wp14="http://schemas.microsoft.com/office/word/2010/wordml" w:rsidP="1CEBCE6D" w14:paraId="01859F80" wp14:textId="36D85D92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Zamawiającemu przysługuje prawo odstąpienia od umowy w ciągu 14 dni od zaistnienia niżej wymienionych okoliczności:</w:t>
      </w:r>
    </w:p>
    <w:p xmlns:wp14="http://schemas.microsoft.com/office/word/2010/wordml" w:rsidP="1CEBCE6D" w14:paraId="40A62401" wp14:textId="6704366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braku środków w budżecie na realizację umowy po wyższych cenach,</w:t>
      </w:r>
    </w:p>
    <w:p xmlns:wp14="http://schemas.microsoft.com/office/word/2010/wordml" w:rsidP="558D368A" w14:paraId="60EC9420" wp14:textId="23CA7A75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 przypadku co najmniej trzykrotnego opóźnienia w dostawie lub trzykrotnego stwierdzenia przez Zamawiającego, że jakość lub ilość zamówionych artykułów jest niezgodna ze złożonym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zamówieniem,</w:t>
      </w:r>
    </w:p>
    <w:p xmlns:wp14="http://schemas.microsoft.com/office/word/2010/wordml" w:rsidP="1CEBCE6D" w14:paraId="7BCB17A4" wp14:textId="04240A1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Suma kar umownych przekroczyła kwotę 30% kwoty brutto określonej w § 3 ust.1.</w:t>
      </w:r>
    </w:p>
    <w:p xmlns:wp14="http://schemas.microsoft.com/office/word/2010/wordml" w:rsidP="1CEBCE6D" w14:paraId="7B6A9B45" wp14:textId="4201D490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Odstąpienie od umowy powinno nastąpić na piśmie pod rygorem nieważności i zawierać uzasadnienie. </w:t>
      </w:r>
    </w:p>
    <w:p xmlns:wp14="http://schemas.microsoft.com/office/word/2010/wordml" w:rsidP="1CEBCE6D" w14:paraId="0E4E7F12" wp14:textId="2F0FB826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Odstąpienie od umowy wywołuje skutki na przyszłość.</w:t>
      </w:r>
    </w:p>
    <w:p xmlns:wp14="http://schemas.microsoft.com/office/word/2010/wordml" w:rsidP="1CEBCE6D" w14:paraId="563FDB43" wp14:textId="337BE7E2">
      <w:pPr>
        <w:spacing w:line="252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6.</w:t>
      </w:r>
    </w:p>
    <w:p xmlns:wp14="http://schemas.microsoft.com/office/word/2010/wordml" w:rsidP="1CEBCE6D" w14:paraId="428CBECB" wp14:textId="5A61CB05">
      <w:pPr>
        <w:spacing w:line="252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POSTANOWIENIA KOŃCOWE</w:t>
      </w:r>
    </w:p>
    <w:p xmlns:wp14="http://schemas.microsoft.com/office/word/2010/wordml" w:rsidP="1CEBCE6D" w14:paraId="281C6DAD" wp14:textId="169FCAC6">
      <w:pPr>
        <w:pStyle w:val="ListParagraph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xmlns:wp14="http://schemas.microsoft.com/office/word/2010/wordml" w:rsidP="1CEBCE6D" w14:paraId="5306A9D5" wp14:textId="5E3A1324">
      <w:pPr>
        <w:pStyle w:val="ListParagraph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Zleceniodawca informuje, iż w związku z wejściem w życie ustawy z dnia </w:t>
      </w:r>
      <w:r>
        <w:br/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9 sierpnia 2019 r o zmianie ustawy o podatku od towarów i usług oraz niektórych innych ustaw (Dz. U. z 2019 r., poz. 1751), od dnia 1 listopada 2019r będzie dokonywać płatności od 15.000,</w:t>
      </w:r>
      <w:r w:rsidRPr="558D368A" w:rsidR="2E7319A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-zł</w:t>
      </w:r>
      <w:r w:rsidRPr="558D368A" w:rsidR="02B0F83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brutto należnego wynagrodzenia Zleceniobiorcy </w:t>
      </w:r>
      <w:r>
        <w:br/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 zastosowaniem mechanizmu podzielonej płatności tzw. "</w:t>
      </w:r>
      <w:proofErr w:type="spellStart"/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splitpayment</w:t>
      </w:r>
      <w:proofErr w:type="spellEnd"/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".</w:t>
      </w:r>
    </w:p>
    <w:p xmlns:wp14="http://schemas.microsoft.com/office/word/2010/wordml" w:rsidP="1CEBCE6D" w14:paraId="79154750" wp14:textId="437A5437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sprawach nieuregulowanych niniejszą umową mają zastosowanie odpowiednie przepisy Kodeksu cywilnego oraz inne związane z jej przedmiotem.</w:t>
      </w:r>
    </w:p>
    <w:p xmlns:wp14="http://schemas.microsoft.com/office/word/2010/wordml" w:rsidP="1CEBCE6D" w14:paraId="2A3FD06F" wp14:textId="71AB816F">
      <w:pPr>
        <w:pStyle w:val="ListParagraph"/>
        <w:spacing w:line="252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Ewentualne spory wynikłe na tle wykonania niniejszej umowy Strony będą starać się rozwiązywać polubownie. Z braku porozumienia podlegać będą rozstrzygnięciu sądu właściwego dla siedziby Zamawiającego.</w:t>
      </w:r>
    </w:p>
    <w:p xmlns:wp14="http://schemas.microsoft.com/office/word/2010/wordml" w:rsidP="1CEBCE6D" w14:paraId="5D33097D" wp14:textId="4019769D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Wszelkie zmiany niniejszej umowy wymagają formy pisemnej, pod rygorem nieważności.</w:t>
      </w:r>
    </w:p>
    <w:p xmlns:wp14="http://schemas.microsoft.com/office/word/2010/wordml" w:rsidP="1CEBCE6D" w14:paraId="33A60ED9" wp14:textId="245997F7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Umowę sporządzono w trzech egzemplarzach. Jeden dla Wykonawcy, dwa dla Zamawiającego.  </w:t>
      </w:r>
    </w:p>
    <w:p xmlns:wp14="http://schemas.microsoft.com/office/word/2010/wordml" w:rsidP="1CEBCE6D" w14:paraId="39C42589" wp14:textId="34D7DDE0">
      <w:pPr>
        <w:spacing w:line="252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226AC9DF" wp14:textId="0B568F35">
      <w:pPr>
        <w:spacing w:line="252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F2ED0E7" wp14:textId="45CE9346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27BF9E4" wp14:textId="0D3E939D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05DFFC7" wp14:textId="245802A5">
      <w:pPr>
        <w:spacing w:line="254" w:lineRule="auto"/>
        <w:ind w:firstLine="708"/>
        <w:jc w:val="both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Wykonawca:</w:t>
      </w:r>
    </w:p>
    <w:p xmlns:wp14="http://schemas.microsoft.com/office/word/2010/wordml" w:rsidP="1CEBCE6D" w14:paraId="2AEBC5CC" wp14:textId="60E321AB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4F433A65" wp14:textId="2953F974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40A44D6" wp14:textId="1FF7A2D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50A09B5" wp14:textId="3D6688C6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FB9570E" wp14:textId="3E737AD7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666ABE35" wp14:textId="23D5E4C4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156BB3A" wp14:textId="72945522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40C4BDF" wp14:textId="2802AC82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678455C" wp14:textId="464504D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D1DEEF7" wp14:textId="5DE3DB9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036AC1AD" wp14:textId="6FDF02B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A1C153F" wp14:textId="4A2BF1D8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D1EF204" wp14:textId="317CE11D">
      <w:pPr>
        <w:spacing w:line="254" w:lineRule="auto"/>
        <w:jc w:val="center"/>
      </w:pPr>
      <w:r w:rsidRPr="1CEBCE6D" w:rsidR="43FDACAC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xmlns:wp14="http://schemas.microsoft.com/office/word/2010/wordml" w:rsidP="1CEBCE6D" w14:paraId="4A72F159" wp14:textId="7BADC437">
      <w:pPr>
        <w:spacing w:line="254" w:lineRule="auto"/>
        <w:jc w:val="center"/>
      </w:pPr>
      <w:r w:rsidRPr="1CEBCE6D" w:rsidR="43FDACAC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tbl>
      <w:tblPr>
        <w:tblStyle w:val="TableNormal"/>
        <w:tblW w:w="0" w:type="auto"/>
        <w:tblLayout w:type="fixed"/>
        <w:tblLook w:val="00A0" w:firstRow="1" w:lastRow="0" w:firstColumn="1" w:lastColumn="0" w:noHBand="0" w:noVBand="0"/>
      </w:tblPr>
      <w:tblGrid>
        <w:gridCol w:w="9015"/>
      </w:tblGrid>
      <w:tr w:rsidR="1CEBCE6D" w:rsidTr="1CEBCE6D" w14:paraId="30DFD5D7">
        <w:trPr>
          <w:trHeight w:val="450"/>
        </w:trPr>
        <w:tc>
          <w:tcPr>
            <w:tcW w:w="90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2F2F2" w:themeFill="background1" w:themeFillShade="F2"/>
            <w:tcMar/>
            <w:vAlign w:val="center"/>
          </w:tcPr>
          <w:p w:rsidR="1CEBCE6D" w:rsidP="1CEBCE6D" w:rsidRDefault="1CEBCE6D" w14:paraId="2801E9C6" w14:textId="3A0FD0CD">
            <w:pPr>
              <w:spacing w:line="254" w:lineRule="auto"/>
              <w:jc w:val="both"/>
            </w:pPr>
            <w:r w:rsidRPr="1CEBCE6D" w:rsidR="1CEBCE6D">
              <w:rPr>
                <w:rFonts w:ascii="Calibri" w:hAnsi="Calibri" w:eastAsia="Calibri" w:cs="Calibri"/>
                <w:b w:val="1"/>
                <w:bCs w:val="1"/>
                <w:sz w:val="16"/>
                <w:szCs w:val="16"/>
              </w:rPr>
              <w:t xml:space="preserve"> </w:t>
            </w:r>
          </w:p>
          <w:p w:rsidR="1CEBCE6D" w:rsidP="1CEBCE6D" w:rsidRDefault="1CEBCE6D" w14:paraId="603A795A" w14:textId="0EEE26C9">
            <w:pPr>
              <w:spacing w:line="254" w:lineRule="auto"/>
              <w:jc w:val="center"/>
            </w:pPr>
            <w:r w:rsidRPr="1CEBCE6D" w:rsidR="1CEBCE6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KLAUZULA INFORMACYJNA DOTYCZĄCA PRZETWARZANIA DANYCH OSOBOWYCH</w:t>
            </w:r>
          </w:p>
          <w:p w:rsidR="1CEBCE6D" w:rsidP="1CEBCE6D" w:rsidRDefault="1CEBCE6D" w14:paraId="2B9B5CE3" w14:textId="0E465E7E">
            <w:pPr>
              <w:spacing w:line="254" w:lineRule="auto"/>
              <w:jc w:val="both"/>
              <w:rPr>
                <w:rFonts w:ascii="Arial" w:hAnsi="Arial" w:eastAsia="Arial" w:cs="Arial"/>
                <w:b w:val="1"/>
                <w:bCs w:val="1"/>
                <w:sz w:val="16"/>
                <w:szCs w:val="16"/>
              </w:rPr>
            </w:pPr>
          </w:p>
        </w:tc>
      </w:tr>
    </w:tbl>
    <w:p xmlns:wp14="http://schemas.microsoft.com/office/word/2010/wordml" w:rsidP="1CEBCE6D" w14:paraId="57375426" wp14:textId="3AB65190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8E2530"/>
    <w:rsid w:val="01265582"/>
    <w:rsid w:val="019FD0E8"/>
    <w:rsid w:val="01B58BA3"/>
    <w:rsid w:val="01DEB8E2"/>
    <w:rsid w:val="02B0F83E"/>
    <w:rsid w:val="03BEB6B2"/>
    <w:rsid w:val="04EEBF59"/>
    <w:rsid w:val="07839D90"/>
    <w:rsid w:val="07D79BA4"/>
    <w:rsid w:val="099CC12C"/>
    <w:rsid w:val="0A09A4AC"/>
    <w:rsid w:val="0A152B74"/>
    <w:rsid w:val="0B51435E"/>
    <w:rsid w:val="0B6C72CB"/>
    <w:rsid w:val="0D042EB0"/>
    <w:rsid w:val="0D4EA716"/>
    <w:rsid w:val="0E08ED8A"/>
    <w:rsid w:val="1022F9B0"/>
    <w:rsid w:val="10BDED08"/>
    <w:rsid w:val="10FA8F67"/>
    <w:rsid w:val="12A2CE34"/>
    <w:rsid w:val="13E9BE8C"/>
    <w:rsid w:val="149EB9B0"/>
    <w:rsid w:val="153A77AF"/>
    <w:rsid w:val="18920F15"/>
    <w:rsid w:val="19ADDA66"/>
    <w:rsid w:val="19C7EF5C"/>
    <w:rsid w:val="1A3C87BD"/>
    <w:rsid w:val="1AFCF6FE"/>
    <w:rsid w:val="1BC920CC"/>
    <w:rsid w:val="1C872EC1"/>
    <w:rsid w:val="1CC4BC7E"/>
    <w:rsid w:val="1CD9C2B7"/>
    <w:rsid w:val="1CEBCE6D"/>
    <w:rsid w:val="1DFFAC31"/>
    <w:rsid w:val="1E457BCF"/>
    <w:rsid w:val="1F514DCE"/>
    <w:rsid w:val="1FD02DF0"/>
    <w:rsid w:val="201EEBFF"/>
    <w:rsid w:val="21171817"/>
    <w:rsid w:val="213ED87E"/>
    <w:rsid w:val="21803260"/>
    <w:rsid w:val="23AD55EF"/>
    <w:rsid w:val="25EC4CD5"/>
    <w:rsid w:val="273530D4"/>
    <w:rsid w:val="27881D36"/>
    <w:rsid w:val="2838182A"/>
    <w:rsid w:val="29302108"/>
    <w:rsid w:val="293A7AAE"/>
    <w:rsid w:val="2988BE7B"/>
    <w:rsid w:val="2A075A98"/>
    <w:rsid w:val="2B8BB63E"/>
    <w:rsid w:val="2C17AA8E"/>
    <w:rsid w:val="2D221664"/>
    <w:rsid w:val="2DA8DC73"/>
    <w:rsid w:val="2E6846C2"/>
    <w:rsid w:val="2E7319A2"/>
    <w:rsid w:val="2F2E824E"/>
    <w:rsid w:val="306200B3"/>
    <w:rsid w:val="321DE3AA"/>
    <w:rsid w:val="32251E8E"/>
    <w:rsid w:val="3288E7B1"/>
    <w:rsid w:val="32AFFDF0"/>
    <w:rsid w:val="33F7CC52"/>
    <w:rsid w:val="35EB2098"/>
    <w:rsid w:val="36160752"/>
    <w:rsid w:val="36626FBC"/>
    <w:rsid w:val="3A526199"/>
    <w:rsid w:val="3AAE685E"/>
    <w:rsid w:val="3C747C07"/>
    <w:rsid w:val="3FF5086A"/>
    <w:rsid w:val="4095D6A8"/>
    <w:rsid w:val="40BD2F6A"/>
    <w:rsid w:val="43FDACAC"/>
    <w:rsid w:val="44CB3E35"/>
    <w:rsid w:val="452CC910"/>
    <w:rsid w:val="46AB4C7D"/>
    <w:rsid w:val="483ABB43"/>
    <w:rsid w:val="48D987CE"/>
    <w:rsid w:val="4B15F970"/>
    <w:rsid w:val="4B9AB5F3"/>
    <w:rsid w:val="4CC884F8"/>
    <w:rsid w:val="4D8B66EE"/>
    <w:rsid w:val="50A1FECB"/>
    <w:rsid w:val="527AD68A"/>
    <w:rsid w:val="546A5059"/>
    <w:rsid w:val="54E682D4"/>
    <w:rsid w:val="55541AC9"/>
    <w:rsid w:val="558D368A"/>
    <w:rsid w:val="55DA40D2"/>
    <w:rsid w:val="5711404F"/>
    <w:rsid w:val="5856EDBB"/>
    <w:rsid w:val="5884C1DE"/>
    <w:rsid w:val="58A7ED0E"/>
    <w:rsid w:val="58F827E9"/>
    <w:rsid w:val="5B97A28B"/>
    <w:rsid w:val="5DB68FC5"/>
    <w:rsid w:val="5F0F5D48"/>
    <w:rsid w:val="609B246B"/>
    <w:rsid w:val="61271923"/>
    <w:rsid w:val="6132C92F"/>
    <w:rsid w:val="65F67436"/>
    <w:rsid w:val="66F446D6"/>
    <w:rsid w:val="6758D9E4"/>
    <w:rsid w:val="6798BAE4"/>
    <w:rsid w:val="6829F97E"/>
    <w:rsid w:val="6927160B"/>
    <w:rsid w:val="69B595AC"/>
    <w:rsid w:val="69CB12FB"/>
    <w:rsid w:val="6A2B0A91"/>
    <w:rsid w:val="6B8E2530"/>
    <w:rsid w:val="6BE810FC"/>
    <w:rsid w:val="6D62AB53"/>
    <w:rsid w:val="6D62AB53"/>
    <w:rsid w:val="6E2FDD5C"/>
    <w:rsid w:val="7084E30A"/>
    <w:rsid w:val="74142E5F"/>
    <w:rsid w:val="7A47E540"/>
    <w:rsid w:val="7B61056F"/>
    <w:rsid w:val="7D0B47BE"/>
    <w:rsid w:val="7D8E99A4"/>
    <w:rsid w:val="7E89B5DA"/>
    <w:rsid w:val="7EE99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E2530"/>
  <w15:chartTrackingRefBased/>
  <w15:docId w15:val="{2F110AC4-A0B2-461D-97F0-3EBCDAAA81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2021-08-27T10:11:47.1970954Z</dcterms:created>
  <dcterms:modified xsi:type="dcterms:W3CDTF">2025-12-10T07:11:13.0246461Z</dcterms:modified>
  <dc:creator>Marlena Heingelmann</dc:creator>
  <lastModifiedBy>Marlena Heingelmann</lastModifiedBy>
</coreProperties>
</file>